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480" w:after="0"/>
        <w:jc w:val="right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Arial" w:ascii="Arial" w:hAnsi="Arial"/>
          <w:color w:val="353744"/>
          <w:lang w:eastAsia="de-DE"/>
        </w:rPr>
        <w:br/>
        <w:t xml:space="preserve">  Kenzingen, den 09.09.2022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353744"/>
          <w:lang w:eastAsia="de-DE"/>
        </w:rPr>
      </w:pPr>
      <w:r>
        <w:rPr>
          <w:rFonts w:eastAsia="Times New Roman" w:cs="Arial" w:ascii="Arial" w:hAnsi="Arial"/>
          <w:b/>
          <w:bCs/>
          <w:color w:val="35374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353744"/>
          <w:lang w:eastAsia="de-DE"/>
        </w:rPr>
      </w:pPr>
      <w:r>
        <w:rPr>
          <w:rFonts w:eastAsia="Times New Roman" w:cs="Arial" w:ascii="Arial" w:hAnsi="Arial"/>
          <w:b/>
          <w:bCs/>
          <w:color w:val="35374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353744"/>
          <w:lang w:eastAsia="de-DE"/>
        </w:rPr>
      </w:pPr>
      <w:r>
        <w:rPr>
          <w:rFonts w:eastAsia="Times New Roman" w:cs="Arial" w:ascii="Arial" w:hAnsi="Arial"/>
          <w:b/>
          <w:bCs/>
          <w:color w:val="353744"/>
          <w:lang w:eastAsia="de-DE"/>
        </w:rPr>
        <w:t>ENTWURF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353744"/>
          <w:lang w:eastAsia="de-DE"/>
        </w:rPr>
      </w:pPr>
      <w:r>
        <w:rPr>
          <w:rFonts w:eastAsia="Times New Roman" w:cs="Arial" w:ascii="Arial" w:hAnsi="Arial"/>
          <w:b/>
          <w:bCs/>
          <w:color w:val="35374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353744"/>
          <w:lang w:eastAsia="de-DE"/>
        </w:rPr>
      </w:pPr>
      <w:r>
        <w:rPr>
          <w:rFonts w:eastAsia="Times New Roman" w:cs="Arial" w:ascii="Arial" w:hAnsi="Arial"/>
          <w:b/>
          <w:bCs/>
          <w:color w:val="35374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353744"/>
          <w:lang w:eastAsia="de-DE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353744"/>
          <w:lang w:eastAsia="de-DE"/>
        </w:rPr>
      </w:pPr>
      <w:r>
        <w:rPr>
          <w:rFonts w:eastAsia="Times New Roman" w:cs="Arial" w:ascii="Arial" w:hAnsi="Arial"/>
          <w:b/>
          <w:bCs/>
          <w:color w:val="353744"/>
          <w:lang w:eastAsia="de-DE"/>
        </w:rPr>
        <w:t xml:space="preserve">Mitglieder des Gemeinderates Kenzingen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353744"/>
          <w:lang w:eastAsia="de-DE"/>
        </w:rPr>
      </w:pPr>
      <w:r>
        <w:rPr>
          <w:rFonts w:eastAsia="Times New Roman" w:cs="Arial" w:ascii="Arial" w:hAnsi="Arial"/>
          <w:b/>
          <w:bCs/>
          <w:color w:val="353744"/>
          <w:lang w:eastAsia="de-DE"/>
        </w:rPr>
        <w:t>der Fraktionen BvK-FW, CDU, SPD,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353744"/>
          <w:lang w:eastAsia="de-DE"/>
        </w:rPr>
      </w:pPr>
      <w:r>
        <w:rPr>
          <w:rFonts w:eastAsia="Times New Roman" w:cs="Arial" w:ascii="Arial" w:hAnsi="Arial"/>
          <w:b/>
          <w:bCs/>
          <w:color w:val="353744"/>
          <w:lang w:eastAsia="de-DE"/>
        </w:rPr>
        <w:t>ABL, FDP, MiK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353744"/>
          <w:lang w:eastAsia="de-DE"/>
        </w:rPr>
      </w:pPr>
      <w:r>
        <w:rPr>
          <w:rFonts w:eastAsia="Times New Roman" w:cs="Arial" w:ascii="Arial" w:hAnsi="Arial"/>
          <w:b/>
          <w:bCs/>
          <w:color w:val="35374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Arial" w:ascii="Arial" w:hAnsi="Arial"/>
          <w:color w:val="353744"/>
          <w:lang w:eastAsia="de-DE"/>
        </w:rPr>
        <w:t xml:space="preserve">Antrag: Bereitstellung von Finanzmitteln, um Realisierung des Betreuungsangebotes </w:t>
      </w:r>
      <w:r>
        <w:rPr>
          <w:rFonts w:eastAsia="Times New Roman" w:cs="Arial" w:ascii="Arial" w:hAnsi="Arial"/>
          <w:b/>
          <w:bCs/>
          <w:color w:val="353744"/>
          <w:lang w:eastAsia="de-DE"/>
        </w:rPr>
        <w:t>“Kinderhaus Burg Lichteneck”</w:t>
      </w:r>
      <w:r>
        <w:rPr>
          <w:rFonts w:eastAsia="Times New Roman" w:cs="Arial" w:ascii="Arial" w:hAnsi="Arial"/>
          <w:color w:val="353744"/>
          <w:lang w:eastAsia="de-DE"/>
        </w:rPr>
        <w:t xml:space="preserve"> zu planen in Kooperation mit dem Betreuungsnetz Hecklingen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color w:val="353744"/>
          <w:lang w:eastAsia="de-DE"/>
        </w:rPr>
        <w:t>Ausgangslage: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53744"/>
          <w:lang w:eastAsia="de-DE"/>
        </w:rPr>
      </w:pPr>
      <w:r>
        <w:rPr>
          <w:rFonts w:eastAsia="Times New Roman" w:cs="Arial" w:ascii="Arial" w:hAnsi="Arial"/>
          <w:color w:val="353744"/>
          <w:lang w:eastAsia="de-DE"/>
        </w:rPr>
        <w:t>Neben dem Bedarf an Ganztagsbetreuungsangeboten wurde besonders im Bereich U3 ein Bedarf ersichtlich: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Arial" w:ascii="Arial" w:hAnsi="Arial"/>
          <w:color w:val="353744"/>
          <w:lang w:eastAsia="de-DE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Arial" w:ascii="Arial" w:hAnsi="Arial"/>
          <w:color w:val="353744"/>
          <w:lang w:eastAsia="de-DE"/>
        </w:rPr>
        <w:t>Ab den Jahren 2022/2023 wird es in Hecklingen einen Betreuungsengpass geben. 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53744"/>
          <w:lang w:eastAsia="de-DE"/>
        </w:rPr>
      </w:pPr>
      <w:r>
        <w:rPr>
          <w:rFonts w:eastAsia="Times New Roman" w:cs="Arial" w:ascii="Arial" w:hAnsi="Arial"/>
          <w:color w:val="353744"/>
          <w:lang w:eastAsia="de-DE"/>
        </w:rPr>
        <w:t>Mit Frau Gunzelmann konnte eine Fachkraft gefunden werden, welche ein Angebot im U3-Bereich anbieten möchte. Hierbei wären zum einen die üblichen Zeiten (8 - 13 Uhr), zum anderen - nach Rücksprache - auch flexible Betreuungszeiten möglich. Hierzu wurde ein Konzept passend zum ländlichen Raum entwickelt. Dies umfasst neben U3-Betreuung (Kinderkrippe), auch ein Kindertagespflege- und Ganztagsbetreuungskonzept unter dem Namen “Kinderhaus Burg Lichteneck”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Arial" w:ascii="Arial" w:hAnsi="Arial"/>
          <w:color w:val="353744"/>
          <w:lang w:eastAsia="de-DE"/>
        </w:rPr>
        <w:t>Bereits im August 2021 fand eine Begehung im “Alten Schulhaus” statt. Die Eignung der Räume zeigt sich auch durch die Nähe zur Schule, Kindergarten und Spielplatz. </w:t>
      </w:r>
    </w:p>
    <w:p>
      <w:pPr>
        <w:pStyle w:val="Normal"/>
        <w:spacing w:lineRule="auto" w:line="240" w:before="20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Arial" w:ascii="Arial" w:hAnsi="Arial"/>
          <w:b/>
          <w:bCs/>
          <w:color w:val="353744"/>
          <w:lang w:eastAsia="de-DE"/>
        </w:rPr>
        <w:t>Wir beantragen daher: </w:t>
      </w:r>
    </w:p>
    <w:p>
      <w:pPr>
        <w:pStyle w:val="Normal"/>
        <w:numPr>
          <w:ilvl w:val="0"/>
          <w:numId w:val="1"/>
        </w:numPr>
        <w:spacing w:lineRule="auto" w:line="240" w:before="200" w:after="0"/>
        <w:textAlignment w:val="baseline"/>
        <w:rPr/>
      </w:pPr>
      <w:r>
        <w:rPr>
          <w:rFonts w:eastAsia="Times New Roman" w:cs="Arial" w:ascii="Arial" w:hAnsi="Arial"/>
          <w:b/>
          <w:bCs/>
          <w:color w:val="353744"/>
          <w:lang w:eastAsia="de-DE"/>
        </w:rPr>
        <w:t>&lt;</w:t>
      </w:r>
      <w:r>
        <w:rPr>
          <w:rFonts w:eastAsia="Times New Roman" w:cs="Arial" w:ascii="Arial" w:hAnsi="Arial"/>
          <w:b/>
          <w:bCs/>
          <w:color w:val="353744"/>
          <w:lang w:eastAsia="de-DE"/>
        </w:rPr>
        <w:t xml:space="preserve">45T€ Finanzmittel für das Wirtschaftsjahr 2023 </w:t>
      </w:r>
      <w:r>
        <w:rPr>
          <w:rFonts w:eastAsia="Times New Roman" w:cs="Arial" w:ascii="Arial" w:hAnsi="Arial"/>
          <w:color w:val="353744"/>
          <w:lang w:eastAsia="de-DE"/>
        </w:rPr>
        <w:t>um folgende Prüfungen hinsichtlich der Nutzung des „alten Schulhauses“ für ein Betreuungsa</w:t>
      </w:r>
      <w:r>
        <w:rPr>
          <w:rFonts w:eastAsia="Times New Roman" w:cs="Arial" w:ascii="Arial" w:hAnsi="Arial"/>
          <w:color w:val="353744"/>
          <w:lang w:eastAsia="de-DE"/>
        </w:rPr>
        <w:t>n</w:t>
      </w:r>
      <w:r>
        <w:rPr>
          <w:rFonts w:eastAsia="Times New Roman" w:cs="Arial" w:ascii="Arial" w:hAnsi="Arial"/>
          <w:color w:val="353744"/>
          <w:lang w:eastAsia="de-DE"/>
        </w:rPr>
        <w:t>gebot zu prüfen:</w:t>
      </w:r>
    </w:p>
    <w:p>
      <w:pPr>
        <w:pStyle w:val="Normal"/>
        <w:spacing w:lineRule="auto" w:line="240" w:before="200" w:after="0"/>
        <w:ind w:left="720" w:hanging="0"/>
        <w:textAlignment w:val="baseline"/>
        <w:rPr>
          <w:rFonts w:ascii="Arial" w:hAnsi="Arial" w:eastAsia="Times New Roman" w:cs="Arial"/>
          <w:color w:val="353744"/>
          <w:lang w:eastAsia="de-DE"/>
        </w:rPr>
      </w:pPr>
      <w:r>
        <w:rPr>
          <w:rFonts w:eastAsia="Times New Roman" w:cs="Arial" w:ascii="Arial" w:hAnsi="Arial"/>
          <w:color w:val="353744"/>
          <w:lang w:eastAsia="de-DE"/>
        </w:rPr>
      </w:r>
    </w:p>
    <w:p>
      <w:pPr>
        <w:pStyle w:val="Normal"/>
        <w:numPr>
          <w:ilvl w:val="1"/>
          <w:numId w:val="2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353744"/>
          <w:lang w:eastAsia="de-DE"/>
        </w:rPr>
      </w:pPr>
      <w:r>
        <w:rPr>
          <w:rFonts w:eastAsia="Times New Roman" w:cs="Arial" w:ascii="Arial" w:hAnsi="Arial"/>
          <w:color w:val="353744"/>
          <w:lang w:eastAsia="de-DE"/>
        </w:rPr>
        <w:t>Bauliche Gegebenheiten “Altes Schulhaus” im Hinblick auf ein ganzheitliches Betreuungsangebot.</w:t>
      </w:r>
    </w:p>
    <w:p>
      <w:pPr>
        <w:pStyle w:val="Normal"/>
        <w:numPr>
          <w:ilvl w:val="1"/>
          <w:numId w:val="2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353744"/>
          <w:lang w:eastAsia="de-DE"/>
        </w:rPr>
      </w:pPr>
      <w:r>
        <w:rPr>
          <w:rFonts w:eastAsia="Times New Roman" w:cs="Arial" w:ascii="Arial" w:hAnsi="Arial"/>
          <w:color w:val="353744"/>
          <w:lang w:eastAsia="de-DE"/>
        </w:rPr>
        <w:t>Konzeptionelle Begebenheiten “Kinderhaus Burg Lichteneck” im Sinne der drei Angebote (U3, K-Tagespflege und Ganztagsbetreuung) unter einem Dach. </w:t>
      </w:r>
    </w:p>
    <w:p>
      <w:pPr>
        <w:pStyle w:val="Normal"/>
        <w:numPr>
          <w:ilvl w:val="0"/>
          <w:numId w:val="3"/>
        </w:numPr>
        <w:spacing w:lineRule="auto" w:line="240" w:before="200" w:after="0"/>
        <w:ind w:left="1440" w:hanging="360"/>
        <w:textAlignment w:val="baseline"/>
        <w:rPr>
          <w:rFonts w:ascii="Arial" w:hAnsi="Arial" w:eastAsia="Times New Roman" w:cs="Arial"/>
          <w:color w:val="353744"/>
          <w:lang w:eastAsia="de-DE"/>
        </w:rPr>
      </w:pPr>
      <w:r>
        <w:rPr>
          <w:rFonts w:eastAsia="Times New Roman" w:cs="Arial" w:ascii="Arial" w:hAnsi="Arial"/>
          <w:color w:val="353744"/>
          <w:lang w:eastAsia="de-DE"/>
        </w:rPr>
        <w:t>Kosten für Umbaumaßnahmen (Brandschutz, notwendige bauliche Veränderungen) im Sinne einer Betriebserlaubnis. 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40" w:hanging="360"/>
        <w:textAlignment w:val="baseline"/>
        <w:rPr/>
      </w:pPr>
      <w:r>
        <w:rPr>
          <w:rFonts w:eastAsia="Times New Roman" w:cs="Arial" w:ascii="Arial" w:hAnsi="Arial"/>
          <w:color w:val="353744"/>
          <w:lang w:eastAsia="de-DE"/>
        </w:rPr>
        <w:t xml:space="preserve">Klärung von Fördergeldern (VwV - Beschleunigungsprogramm Ganztagsbetreuung, AZ: 31-6503,10/225).  </w:t>
      </w:r>
      <w:r>
        <w:rPr>
          <w:rFonts w:eastAsia="Times New Roman" w:cs="Arial" w:ascii="Arial" w:hAnsi="Arial"/>
          <w:b/>
          <w:bCs/>
          <w:color w:val="353744"/>
          <w:lang w:eastAsia="de-DE"/>
        </w:rPr>
        <w:t>Bis Ende 2022!</w:t>
      </w:r>
    </w:p>
    <w:p>
      <w:pPr>
        <w:pStyle w:val="Normal"/>
        <w:spacing w:lineRule="auto" w:line="240" w:before="20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Arial" w:ascii="Arial" w:hAnsi="Arial"/>
          <w:color w:val="353744"/>
          <w:lang w:eastAsia="de-DE"/>
        </w:rPr>
        <w:t>Mit freundlichen Grüßen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cs="Arial" w:hint="default"/>
        <w:sz w:val="22"/>
        <w:rFonts w:cs="Arial"/>
        <w:color w:val="35374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cs="Arial" w:hint="default"/>
        <w:sz w:val="22"/>
        <w:rFonts w:cs="Arial"/>
        <w:color w:val="35374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5b8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1</Pages>
  <Words>228</Words>
  <Characters>1548</Characters>
  <CharactersWithSpaces>1767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2022-08-21T16:03:00Z</dcterms:created>
  <dc:creator>Hubi Klimmek</dc:creator>
  <dc:description/>
  <dc:language>de-DE</dc:language>
  <cp:lastModifiedBy/>
  <dcterms:modified xsi:type="dcterms:W3CDTF">2022-08-29T21:38:24Z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